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EC8A3" w14:textId="77777777" w:rsidR="007D6F33" w:rsidRDefault="00000000">
      <w:pPr>
        <w:pStyle w:val="1"/>
        <w:jc w:val="center"/>
        <w:rPr>
          <w:rFonts w:ascii="方正小标宋简体" w:eastAsia="方正小标宋简体"/>
          <w:sz w:val="32"/>
          <w:szCs w:val="32"/>
        </w:rPr>
      </w:pPr>
      <w:r>
        <w:rPr>
          <w:rFonts w:ascii="方正小标宋简体" w:eastAsia="方正小标宋简体" w:hint="eastAsia"/>
          <w:sz w:val="32"/>
          <w:szCs w:val="32"/>
        </w:rPr>
        <w:t>浙江师范大学第十三期学生党建课题结题名单</w:t>
      </w:r>
    </w:p>
    <w:p w14:paraId="1C93DAFA" w14:textId="77777777" w:rsidR="007D6F33" w:rsidRDefault="007D6F33">
      <w:pPr>
        <w:spacing w:line="400" w:lineRule="exact"/>
        <w:rPr>
          <w:rFonts w:ascii="宋体" w:hAnsi="宋体"/>
          <w:sz w:val="24"/>
        </w:rPr>
      </w:pPr>
    </w:p>
    <w:p w14:paraId="6F44606A" w14:textId="77777777" w:rsidR="007D6F33" w:rsidRDefault="00000000">
      <w:pPr>
        <w:spacing w:line="400" w:lineRule="exact"/>
        <w:rPr>
          <w:rFonts w:ascii="仿宋_GB2312" w:eastAsia="仿宋_GB2312" w:hAnsi="仿宋_GB2312" w:cs="仿宋_GB2312"/>
          <w:color w:val="000000"/>
          <w:sz w:val="24"/>
          <w:shd w:val="clear" w:color="auto" w:fill="FFFFFF"/>
        </w:rPr>
      </w:pPr>
      <w:r>
        <w:rPr>
          <w:rFonts w:ascii="仿宋_GB2312" w:eastAsia="仿宋_GB2312" w:hAnsi="仿宋_GB2312" w:cs="仿宋_GB2312" w:hint="eastAsia"/>
          <w:color w:val="000000"/>
          <w:sz w:val="24"/>
          <w:shd w:val="clear" w:color="auto" w:fill="FFFFFF"/>
        </w:rPr>
        <w:t>各学院党员之家：</w:t>
      </w:r>
    </w:p>
    <w:p w14:paraId="2D33BA2B" w14:textId="77777777" w:rsidR="007D6F33" w:rsidRDefault="00000000">
      <w:pPr>
        <w:spacing w:line="400" w:lineRule="exact"/>
        <w:ind w:firstLineChars="200" w:firstLine="480"/>
        <w:rPr>
          <w:rFonts w:ascii="仿宋_GB2312" w:eastAsia="仿宋_GB2312" w:hAnsi="仿宋_GB2312" w:cs="仿宋_GB2312"/>
          <w:color w:val="000000"/>
          <w:sz w:val="24"/>
          <w:shd w:val="clear" w:color="auto" w:fill="FFFFFF"/>
        </w:rPr>
      </w:pPr>
      <w:r>
        <w:rPr>
          <w:rFonts w:ascii="仿宋_GB2312" w:eastAsia="仿宋_GB2312" w:hAnsi="仿宋_GB2312" w:cs="仿宋_GB2312"/>
          <w:color w:val="000000"/>
          <w:sz w:val="24"/>
          <w:shd w:val="clear" w:color="auto" w:fill="FFFFFF"/>
        </w:rPr>
        <w:t>为更好</w:t>
      </w:r>
      <w:r>
        <w:rPr>
          <w:rFonts w:ascii="仿宋_GB2312" w:eastAsia="仿宋_GB2312" w:hAnsi="仿宋_GB2312" w:cs="仿宋_GB2312" w:hint="eastAsia"/>
          <w:color w:val="000000"/>
          <w:sz w:val="24"/>
          <w:shd w:val="clear" w:color="auto" w:fill="FFFFFF"/>
        </w:rPr>
        <w:t>地提升学生党建研究能力</w:t>
      </w:r>
      <w:r>
        <w:rPr>
          <w:rFonts w:ascii="仿宋_GB2312" w:eastAsia="仿宋_GB2312" w:hAnsi="仿宋_GB2312" w:cs="仿宋_GB2312"/>
          <w:color w:val="000000"/>
          <w:sz w:val="24"/>
          <w:shd w:val="clear" w:color="auto" w:fill="FFFFFF"/>
        </w:rPr>
        <w:t>，提</w:t>
      </w:r>
      <w:r>
        <w:rPr>
          <w:rFonts w:ascii="仿宋_GB2312" w:eastAsia="仿宋_GB2312" w:hAnsi="仿宋_GB2312" w:cs="仿宋_GB2312" w:hint="eastAsia"/>
          <w:color w:val="000000"/>
          <w:sz w:val="24"/>
          <w:shd w:val="clear" w:color="auto" w:fill="FFFFFF"/>
        </w:rPr>
        <w:t>高学校党建工作水平</w:t>
      </w:r>
      <w:r>
        <w:rPr>
          <w:rFonts w:ascii="仿宋_GB2312" w:eastAsia="仿宋_GB2312" w:hAnsi="仿宋_GB2312" w:cs="仿宋_GB2312"/>
          <w:color w:val="000000"/>
          <w:sz w:val="24"/>
          <w:shd w:val="clear" w:color="auto" w:fill="FFFFFF"/>
        </w:rPr>
        <w:t>，培育更多的</w:t>
      </w:r>
      <w:r>
        <w:rPr>
          <w:rFonts w:ascii="仿宋_GB2312" w:eastAsia="仿宋_GB2312" w:hAnsi="仿宋_GB2312" w:cs="仿宋_GB2312" w:hint="eastAsia"/>
          <w:color w:val="000000"/>
          <w:sz w:val="24"/>
          <w:shd w:val="clear" w:color="auto" w:fill="FFFFFF"/>
        </w:rPr>
        <w:t>党建研究</w:t>
      </w:r>
      <w:r>
        <w:rPr>
          <w:rFonts w:ascii="仿宋_GB2312" w:eastAsia="仿宋_GB2312" w:hAnsi="仿宋_GB2312" w:cs="仿宋_GB2312"/>
          <w:color w:val="000000"/>
          <w:sz w:val="24"/>
          <w:shd w:val="clear" w:color="auto" w:fill="FFFFFF"/>
        </w:rPr>
        <w:t>成果。经课题组申请</w:t>
      </w:r>
      <w:r>
        <w:rPr>
          <w:rFonts w:ascii="仿宋_GB2312" w:eastAsia="仿宋_GB2312" w:hAnsi="仿宋_GB2312" w:cs="仿宋_GB2312" w:hint="eastAsia"/>
          <w:color w:val="000000"/>
          <w:sz w:val="24"/>
          <w:shd w:val="clear" w:color="auto" w:fill="FFFFFF"/>
        </w:rPr>
        <w:t>、</w:t>
      </w:r>
      <w:r>
        <w:rPr>
          <w:rFonts w:ascii="仿宋_GB2312" w:eastAsia="仿宋_GB2312" w:hAnsi="仿宋_GB2312" w:cs="仿宋_GB2312"/>
          <w:color w:val="000000"/>
          <w:sz w:val="24"/>
          <w:shd w:val="clear" w:color="auto" w:fill="FFFFFF"/>
        </w:rPr>
        <w:t>专家</w:t>
      </w:r>
      <w:r>
        <w:rPr>
          <w:rFonts w:ascii="仿宋_GB2312" w:eastAsia="仿宋_GB2312" w:hAnsi="仿宋_GB2312" w:cs="仿宋_GB2312" w:hint="eastAsia"/>
          <w:color w:val="000000"/>
          <w:sz w:val="24"/>
          <w:shd w:val="clear" w:color="auto" w:fill="FFFFFF"/>
        </w:rPr>
        <w:t>组评审，</w:t>
      </w:r>
      <w:r>
        <w:rPr>
          <w:rFonts w:ascii="仿宋_GB2312" w:eastAsia="仿宋_GB2312" w:hAnsi="仿宋_GB2312" w:cs="仿宋_GB2312"/>
          <w:color w:val="000000"/>
          <w:sz w:val="24"/>
          <w:shd w:val="clear" w:color="auto" w:fill="FFFFFF"/>
        </w:rPr>
        <w:t>同意64</w:t>
      </w:r>
      <w:r>
        <w:rPr>
          <w:rFonts w:ascii="仿宋_GB2312" w:eastAsia="仿宋_GB2312" w:hAnsi="仿宋_GB2312" w:cs="仿宋_GB2312" w:hint="eastAsia"/>
          <w:color w:val="000000"/>
          <w:sz w:val="24"/>
          <w:shd w:val="clear" w:color="auto" w:fill="FFFFFF"/>
        </w:rPr>
        <w:t>项校</w:t>
      </w:r>
      <w:r>
        <w:rPr>
          <w:rFonts w:ascii="仿宋_GB2312" w:eastAsia="仿宋_GB2312" w:hAnsi="仿宋_GB2312" w:cs="仿宋_GB2312"/>
          <w:color w:val="000000"/>
          <w:sz w:val="24"/>
          <w:shd w:val="clear" w:color="FFFFFF" w:fill="FFFFFF"/>
        </w:rPr>
        <w:t>第十</w:t>
      </w:r>
      <w:r>
        <w:rPr>
          <w:rFonts w:ascii="仿宋_GB2312" w:eastAsia="仿宋_GB2312" w:hAnsi="仿宋_GB2312" w:cs="仿宋_GB2312" w:hint="eastAsia"/>
          <w:color w:val="000000"/>
          <w:sz w:val="24"/>
          <w:shd w:val="clear" w:color="FFFFFF" w:fill="FFFFFF"/>
        </w:rPr>
        <w:t>三</w:t>
      </w:r>
      <w:r>
        <w:rPr>
          <w:rFonts w:ascii="仿宋_GB2312" w:eastAsia="仿宋_GB2312" w:hAnsi="仿宋_GB2312" w:cs="仿宋_GB2312"/>
          <w:color w:val="000000"/>
          <w:sz w:val="24"/>
          <w:shd w:val="clear" w:color="FFFFFF" w:fill="FFFFFF"/>
        </w:rPr>
        <w:t>期学生党建研究课题</w:t>
      </w:r>
      <w:r>
        <w:rPr>
          <w:rFonts w:ascii="仿宋_GB2312" w:eastAsia="仿宋_GB2312" w:hAnsi="仿宋_GB2312" w:cs="仿宋_GB2312" w:hint="eastAsia"/>
          <w:color w:val="000000"/>
          <w:sz w:val="24"/>
          <w:shd w:val="clear" w:color="FFFFFF" w:fill="FFFFFF"/>
        </w:rPr>
        <w:t>结题，具体名单如下。</w:t>
      </w:r>
    </w:p>
    <w:tbl>
      <w:tblPr>
        <w:tblW w:w="9747" w:type="dxa"/>
        <w:tblInd w:w="-594" w:type="dxa"/>
        <w:tblLook w:val="04A0" w:firstRow="1" w:lastRow="0" w:firstColumn="1" w:lastColumn="0" w:noHBand="0" w:noVBand="1"/>
      </w:tblPr>
      <w:tblGrid>
        <w:gridCol w:w="582"/>
        <w:gridCol w:w="1589"/>
        <w:gridCol w:w="6611"/>
        <w:gridCol w:w="965"/>
      </w:tblGrid>
      <w:tr w:rsidR="007D6F33" w14:paraId="100FEB89" w14:textId="77777777">
        <w:trPr>
          <w:trHeight w:val="365"/>
        </w:trPr>
        <w:tc>
          <w:tcPr>
            <w:tcW w:w="58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479E09C" w14:textId="77777777" w:rsidR="007D6F33" w:rsidRDefault="00000000">
            <w:pPr>
              <w:widowControl/>
              <w:jc w:val="center"/>
              <w:rPr>
                <w:rFonts w:ascii="黑体" w:eastAsia="黑体" w:hAnsi="宋体" w:cs="黑体"/>
                <w:b/>
                <w:bCs/>
                <w:color w:val="000000"/>
                <w:szCs w:val="21"/>
              </w:rPr>
            </w:pPr>
            <w:r>
              <w:rPr>
                <w:rFonts w:ascii="黑体" w:eastAsia="黑体" w:hAnsi="宋体" w:cs="黑体" w:hint="eastAsia"/>
                <w:b/>
                <w:bCs/>
                <w:color w:val="000000"/>
                <w:kern w:val="0"/>
                <w:szCs w:val="21"/>
              </w:rPr>
              <w:t>编号</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2AA841C" w14:textId="77777777" w:rsidR="007D6F33" w:rsidRDefault="00000000">
            <w:pPr>
              <w:widowControl/>
              <w:jc w:val="center"/>
              <w:rPr>
                <w:rFonts w:ascii="黑体" w:eastAsia="黑体" w:hAnsi="宋体" w:cs="黑体"/>
                <w:b/>
                <w:bCs/>
                <w:color w:val="000000"/>
                <w:szCs w:val="21"/>
              </w:rPr>
            </w:pPr>
            <w:r>
              <w:rPr>
                <w:rFonts w:ascii="黑体" w:eastAsia="黑体" w:hAnsi="宋体" w:cs="黑体" w:hint="eastAsia"/>
                <w:b/>
                <w:bCs/>
                <w:color w:val="000000"/>
                <w:kern w:val="0"/>
                <w:szCs w:val="21"/>
              </w:rPr>
              <w:t>负责人</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29AEBEF" w14:textId="77777777" w:rsidR="007D6F33" w:rsidRDefault="00000000">
            <w:pPr>
              <w:widowControl/>
              <w:jc w:val="center"/>
              <w:rPr>
                <w:rFonts w:ascii="黑体" w:eastAsia="黑体" w:hAnsi="宋体" w:cs="黑体"/>
                <w:b/>
                <w:bCs/>
                <w:color w:val="000000"/>
                <w:szCs w:val="21"/>
              </w:rPr>
            </w:pPr>
            <w:r>
              <w:rPr>
                <w:rFonts w:ascii="黑体" w:eastAsia="黑体" w:hAnsi="宋体" w:cs="黑体" w:hint="eastAsia"/>
                <w:b/>
                <w:bCs/>
                <w:color w:val="000000"/>
                <w:kern w:val="0"/>
                <w:szCs w:val="21"/>
              </w:rPr>
              <w:t>课题名称</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59E76C" w14:textId="77777777" w:rsidR="007D6F33" w:rsidRDefault="00000000">
            <w:pPr>
              <w:widowControl/>
              <w:jc w:val="center"/>
              <w:rPr>
                <w:rFonts w:ascii="黑体" w:eastAsia="黑体" w:hAnsi="宋体" w:cs="黑体"/>
                <w:b/>
                <w:bCs/>
                <w:color w:val="000000"/>
                <w:szCs w:val="21"/>
              </w:rPr>
            </w:pPr>
            <w:r>
              <w:rPr>
                <w:rFonts w:ascii="黑体" w:eastAsia="黑体" w:hAnsi="宋体" w:cs="黑体" w:hint="eastAsia"/>
                <w:b/>
                <w:bCs/>
                <w:color w:val="000000"/>
                <w:kern w:val="0"/>
                <w:szCs w:val="21"/>
              </w:rPr>
              <w:t>成绩</w:t>
            </w:r>
          </w:p>
        </w:tc>
      </w:tr>
      <w:tr w:rsidR="007D6F33" w14:paraId="6DBF134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DCB9D51"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75F0F42"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谭进敬</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4D920DB"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红色</w:t>
            </w:r>
            <w:proofErr w:type="gramStart"/>
            <w:r>
              <w:rPr>
                <w:rFonts w:ascii="仿宋_GB2312" w:eastAsia="仿宋_GB2312" w:hAnsi="宋体" w:cs="仿宋_GB2312" w:hint="eastAsia"/>
                <w:color w:val="000000"/>
                <w:kern w:val="0"/>
                <w:szCs w:val="21"/>
              </w:rPr>
              <w:t>研</w:t>
            </w:r>
            <w:proofErr w:type="gramEnd"/>
            <w:r>
              <w:rPr>
                <w:rFonts w:ascii="仿宋_GB2312" w:eastAsia="仿宋_GB2312" w:hAnsi="宋体" w:cs="仿宋_GB2312" w:hint="eastAsia"/>
                <w:color w:val="000000"/>
                <w:kern w:val="0"/>
                <w:szCs w:val="21"/>
              </w:rPr>
              <w:t>学旅行融入大学生党史学习教育的独特价值与创新路径探析——以浙江师范大学为例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8CE4F2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26931D2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5652BC7E"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F160ECE"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王孟霞</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C42D74B"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乡村振兴背景</w:t>
            </w:r>
            <w:proofErr w:type="gramStart"/>
            <w:r>
              <w:rPr>
                <w:rFonts w:ascii="仿宋_GB2312" w:eastAsia="仿宋_GB2312" w:hAnsi="宋体" w:cs="仿宋_GB2312" w:hint="eastAsia"/>
                <w:color w:val="000000"/>
                <w:kern w:val="0"/>
                <w:szCs w:val="21"/>
              </w:rPr>
              <w:t>下校村支部</w:t>
            </w:r>
            <w:proofErr w:type="gramEnd"/>
            <w:r>
              <w:rPr>
                <w:rFonts w:ascii="仿宋_GB2312" w:eastAsia="仿宋_GB2312" w:hAnsi="宋体" w:cs="仿宋_GB2312" w:hint="eastAsia"/>
                <w:color w:val="000000"/>
                <w:kern w:val="0"/>
                <w:szCs w:val="21"/>
              </w:rPr>
              <w:t>共建</w:t>
            </w:r>
            <w:proofErr w:type="gramStart"/>
            <w:r>
              <w:rPr>
                <w:rFonts w:ascii="仿宋_GB2312" w:eastAsia="仿宋_GB2312" w:hAnsi="宋体" w:cs="仿宋_GB2312" w:hint="eastAsia"/>
                <w:color w:val="000000"/>
                <w:kern w:val="0"/>
                <w:szCs w:val="21"/>
              </w:rPr>
              <w:t>智慧党建</w:t>
            </w:r>
            <w:proofErr w:type="gramEnd"/>
            <w:r>
              <w:rPr>
                <w:rFonts w:ascii="仿宋_GB2312" w:eastAsia="仿宋_GB2312" w:hAnsi="宋体" w:cs="仿宋_GB2312" w:hint="eastAsia"/>
                <w:color w:val="000000"/>
                <w:kern w:val="0"/>
                <w:szCs w:val="21"/>
              </w:rPr>
              <w:t>服务平台的研制与实践</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B4A25A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594A06AF"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4D1744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267645F"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宋思雨</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382658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激活“红色引擎”，解码党建引领共富的组织基础与实现路径——以丽水莲都党建联盟为例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C7ED8A4"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CF6E5E4"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7EF523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331343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林于婻</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1ACD29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全面依法治国视阈下学生党员法治教育现状及对策研究——以浙江师范大学为例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E18801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C17AC68"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6DE5F7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C01AAB4"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陈佳伊</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6FE9E0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党建社会工作嵌入新时代社区治理的路径研究——以兰溪市</w:t>
            </w:r>
            <w:proofErr w:type="gramStart"/>
            <w:r>
              <w:rPr>
                <w:rFonts w:ascii="仿宋_GB2312" w:eastAsia="仿宋_GB2312" w:hAnsi="宋体" w:cs="仿宋_GB2312" w:hint="eastAsia"/>
                <w:color w:val="000000"/>
                <w:kern w:val="0"/>
                <w:szCs w:val="21"/>
              </w:rPr>
              <w:t>金钟岭社区</w:t>
            </w:r>
            <w:proofErr w:type="gramEnd"/>
            <w:r>
              <w:rPr>
                <w:rFonts w:ascii="仿宋_GB2312" w:eastAsia="仿宋_GB2312" w:hAnsi="宋体" w:cs="仿宋_GB2312" w:hint="eastAsia"/>
                <w:color w:val="000000"/>
                <w:kern w:val="0"/>
                <w:szCs w:val="21"/>
              </w:rPr>
              <w:t>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1001AF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B89A865"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33DE57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8994F0A"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王晓宇</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C7A04A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党建引领下城市社区民生服务的创新性模式研究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0125D15"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E99DA71"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B0E2C9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9D2820B"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龚剑虹</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BD38EFA"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新时代以党的政治建设为统领提升大学生理想信念教育实效性的策略研究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E20E264" w14:textId="1BD2115E"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2A115F3"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F5DD8CC"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E52E959"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程璐瑶</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DCEA9A4"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主旋律电影融入中国共产党人精神谱系教育的价值研究——以浙江师范大学为例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C4EB5CC"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71FA990"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8D3BFA7"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6C423B"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周彤</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A35C619"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党的二十大精神学习融入高校学生理论宣讲的质</w:t>
            </w:r>
            <w:proofErr w:type="gramStart"/>
            <w:r>
              <w:rPr>
                <w:rFonts w:ascii="仿宋_GB2312" w:eastAsia="仿宋_GB2312" w:hAnsi="宋体" w:cs="仿宋_GB2312" w:hint="eastAsia"/>
                <w:color w:val="000000"/>
                <w:kern w:val="0"/>
                <w:szCs w:val="21"/>
              </w:rPr>
              <w:t>效研究</w:t>
            </w:r>
            <w:proofErr w:type="gramEnd"/>
            <w:r>
              <w:rPr>
                <w:rFonts w:ascii="仿宋_GB2312" w:eastAsia="仿宋_GB2312" w:hAnsi="宋体" w:cs="仿宋_GB2312" w:hint="eastAsia"/>
                <w:color w:val="000000"/>
                <w:kern w:val="0"/>
                <w:szCs w:val="21"/>
              </w:rPr>
              <w:t>——以浙江师范大学“红途望道”理论宣讲团为例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BFD7FE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5C327DC5"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4B8D67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207CB2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吴怡欣</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0954B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党建引领下大学生助力乡村振兴实践路径探究——以浙江师范大学为例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1029C4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057C509"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80FD4F6"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269954B"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汪芹</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791335E"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中国式现代化视域下大学生党员角色意识的培育研究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86C5DD0"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14D030E"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22EC742"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79EF269"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金敏</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7C69244"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红色校史融入大学生党员党性教育的路径研究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7E618A9"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1F18C15"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27B0CFF"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5AE757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蒋雪萍</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DD468C"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校地合作模式下高校基层党建与地方基层党建的联动优化路径探索——以浙江师范大学为例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3E84D7E"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8CF0E7B"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A97A2A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6487E4D"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陈亭君</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62203F8"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“党建+”视域下高校暑期社会实践活动提升“第二课堂”育人效果的路径研究——以浙江师范大学为例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1FF438C"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41EF036"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A6B3624"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lastRenderedPageBreak/>
              <w:t>16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E08B20F"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刘辰</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EA3BF05"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数字化改革视域下高校基层服务型党组织建设路径研究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AE3E6EE"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F2587D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1F2007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099015"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吴雅忻</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5E932D9"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自我革命精神融入高校学生党支部建设研究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E5071AB"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67C1B84"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DD9DB7C"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9C618B5"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吴颖怡</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FAED0EA"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党建+乡贤</w:t>
            </w:r>
            <w:proofErr w:type="gramStart"/>
            <w:r>
              <w:rPr>
                <w:rFonts w:ascii="仿宋_GB2312" w:eastAsia="仿宋_GB2312" w:hAnsi="宋体" w:cs="仿宋_GB2312" w:hint="eastAsia"/>
                <w:color w:val="000000"/>
                <w:kern w:val="0"/>
                <w:szCs w:val="21"/>
              </w:rPr>
              <w:t>”</w:t>
            </w:r>
            <w:proofErr w:type="gramEnd"/>
            <w:r>
              <w:rPr>
                <w:rFonts w:ascii="仿宋_GB2312" w:eastAsia="仿宋_GB2312" w:hAnsi="宋体" w:cs="仿宋_GB2312" w:hint="eastAsia"/>
                <w:color w:val="000000"/>
                <w:kern w:val="0"/>
                <w:szCs w:val="21"/>
              </w:rPr>
              <w:t>模式助力乡村治理</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0916FD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FAB00BC"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5238685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19</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9071C0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金昕悦</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CB3D9F"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百年回望与优化策略：新时代中国共产党国际形象的建构研究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007A0A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200AD12E"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E47F80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A0266C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应晗希</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92D3CF6"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“思想建党和制度治党”融进高校大学生党史学习教育的制度化路径——基于浙江师范大学的实证调查</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788A41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826CA91"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5A07A39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21C5F9A"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阮晨艺</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58C7F2C"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双</w:t>
            </w:r>
            <w:proofErr w:type="gramStart"/>
            <w:r>
              <w:rPr>
                <w:rFonts w:ascii="仿宋_GB2312" w:eastAsia="仿宋_GB2312" w:hAnsi="宋体" w:cs="仿宋_GB2312" w:hint="eastAsia"/>
                <w:color w:val="000000"/>
                <w:kern w:val="0"/>
                <w:szCs w:val="21"/>
              </w:rPr>
              <w:t>减背景</w:t>
            </w:r>
            <w:proofErr w:type="gramEnd"/>
            <w:r>
              <w:rPr>
                <w:rFonts w:ascii="仿宋_GB2312" w:eastAsia="仿宋_GB2312" w:hAnsi="宋体" w:cs="仿宋_GB2312" w:hint="eastAsia"/>
                <w:color w:val="000000"/>
                <w:kern w:val="0"/>
                <w:szCs w:val="21"/>
              </w:rPr>
              <w:t>下金华市中小学党建美育主题活动开展现状及实施策略研究——以金华市十一所中小学为例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9F787F0"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199E649"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3360859"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AEB18D9"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易静</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825007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中国共产党人精神谱系在大学生党员理想信念教育中的运用研究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E90BC6F"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57B03A5"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8245104"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444DFC5"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应王</w:t>
            </w:r>
            <w:proofErr w:type="gramStart"/>
            <w:r>
              <w:rPr>
                <w:rFonts w:ascii="仿宋_GB2312" w:eastAsia="仿宋_GB2312" w:hAnsi="宋体" w:cs="仿宋_GB2312" w:hint="eastAsia"/>
                <w:color w:val="000000"/>
                <w:kern w:val="0"/>
                <w:szCs w:val="21"/>
              </w:rPr>
              <w:t>锞</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1494FD3"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解码“大思政课”：高校党建与课程思政协同育人的现状调查及双向互动机制研究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488218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F23D30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B47B559"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904DA1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徐海英</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A2F9E7E"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互动仪式</w:t>
            </w:r>
            <w:proofErr w:type="gramStart"/>
            <w:r>
              <w:rPr>
                <w:rFonts w:ascii="仿宋_GB2312" w:eastAsia="仿宋_GB2312" w:hAnsi="宋体" w:cs="仿宋_GB2312" w:hint="eastAsia"/>
                <w:color w:val="000000"/>
                <w:kern w:val="0"/>
                <w:szCs w:val="21"/>
              </w:rPr>
              <w:t>链理论</w:t>
            </w:r>
            <w:proofErr w:type="gramEnd"/>
            <w:r>
              <w:rPr>
                <w:rFonts w:ascii="仿宋_GB2312" w:eastAsia="仿宋_GB2312" w:hAnsi="宋体" w:cs="仿宋_GB2312" w:hint="eastAsia"/>
                <w:color w:val="000000"/>
                <w:kern w:val="0"/>
                <w:szCs w:val="21"/>
              </w:rPr>
              <w:t>视角下研究生党支部凝聚力现状及提升路径研究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FDFFE1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22B175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C62C9F8"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4EB0B8E"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刘妍</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82725F9"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红色园丁：文化记忆视角下师范生理想信念培育路径研究——以浙江省山区26县为例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E87DB4"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05E1EED"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A2C34B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CEFEF89"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和</w:t>
            </w:r>
            <w:proofErr w:type="gramStart"/>
            <w:r>
              <w:rPr>
                <w:rFonts w:ascii="仿宋_GB2312" w:eastAsia="仿宋_GB2312" w:hAnsi="宋体" w:cs="仿宋_GB2312" w:hint="eastAsia"/>
                <w:color w:val="000000"/>
                <w:kern w:val="0"/>
                <w:szCs w:val="21"/>
              </w:rPr>
              <w:t>祯</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BC50926"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践行</w:t>
            </w:r>
            <w:proofErr w:type="gramEnd"/>
            <w:r>
              <w:rPr>
                <w:rFonts w:ascii="仿宋_GB2312" w:eastAsia="仿宋_GB2312" w:hAnsi="宋体" w:cs="仿宋_GB2312" w:hint="eastAsia"/>
                <w:color w:val="000000"/>
                <w:kern w:val="0"/>
                <w:szCs w:val="21"/>
              </w:rPr>
              <w:t>“二十大精神”：自我革命融入大学生党员教育的现状调查与提升路径研究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FCE15B"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90A6818"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5D52CC9"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E23F352"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袁睿</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43A6C2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红色文化资源长效赋能高校党建的路径研究——以浙江师范大学为例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052F192"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05C1E13"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F485CC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28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61CF685"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许艳爽</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2A222F"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政治认同心理机制视角下的高校学生党支部组织力提升研究——以浙江师范大学为例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B6E450F"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AD33530"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96AF04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6916103"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倪晨希</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2437BEB"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融媒体</w:t>
            </w:r>
            <w:proofErr w:type="gramEnd"/>
            <w:r>
              <w:rPr>
                <w:rFonts w:ascii="仿宋_GB2312" w:eastAsia="仿宋_GB2312" w:hAnsi="宋体" w:cs="仿宋_GB2312" w:hint="eastAsia"/>
                <w:color w:val="000000"/>
                <w:kern w:val="0"/>
                <w:szCs w:val="21"/>
              </w:rPr>
              <w:t>时代“学习强国”平台在大学生党史教育中的应用研究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1F5B952"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261BCDA3"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3AC4756"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3397101"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黄可悦</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DB10721"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党课立体化教育模式探析</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B6B800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2F9DACE"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3AC9D11"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012472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施懿</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84082E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“四史”教育背景下高校微党课“134”模式的优化研究——以浙江师范大学为例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DEB9D2F" w14:textId="0AE3C4C9"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C372397"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64BFCA8"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C28A18E"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俞雨蝶</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DCAAD6A"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文化自信视域下大学生社会主义核心价值观情感认同现状研究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36B7369"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07851D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A5D2447"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245C27C"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郑蓉</w:t>
            </w:r>
            <w:proofErr w:type="gramStart"/>
            <w:r>
              <w:rPr>
                <w:rFonts w:ascii="仿宋_GB2312" w:eastAsia="仿宋_GB2312" w:hAnsi="宋体" w:cs="仿宋_GB2312" w:hint="eastAsia"/>
                <w:color w:val="000000"/>
                <w:kern w:val="0"/>
                <w:szCs w:val="21"/>
              </w:rPr>
              <w:t>蓉</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942F148"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新时代红色文化融入高校学生党员教育路径探析——以浙江师范大学为例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82F0FA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73F0462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2E936BE"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7E5FE59"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曾思颖</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D5B88C1"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微媒体</w:t>
            </w:r>
            <w:proofErr w:type="gramEnd"/>
            <w:r>
              <w:rPr>
                <w:rFonts w:ascii="仿宋_GB2312" w:eastAsia="仿宋_GB2312" w:hAnsi="宋体" w:cs="仿宋_GB2312" w:hint="eastAsia"/>
                <w:color w:val="000000"/>
                <w:kern w:val="0"/>
                <w:szCs w:val="21"/>
              </w:rPr>
              <w:t>时代高校党建工作创新路径探析——以浙江师范大学为例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B9A27A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379084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3C106A2"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lastRenderedPageBreak/>
              <w:t>36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F28706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陈高宇</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D6D33C7"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高校学生党建工作品牌化建设探索——以全国百个研究生样板支部教育技术学硕士党支部为例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16825A4"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3E03981"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5405867"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08C2682"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楼涵</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BAE20D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共同富裕背景下儿童信仰力提升路径研究——以红色动画影片为例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22DD8B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1B5091C"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C0ACCD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5618981"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周</w:t>
            </w:r>
            <w:proofErr w:type="gramStart"/>
            <w:r>
              <w:rPr>
                <w:rFonts w:ascii="仿宋_GB2312" w:eastAsia="仿宋_GB2312" w:hAnsi="宋体" w:cs="仿宋_GB2312" w:hint="eastAsia"/>
                <w:color w:val="000000"/>
                <w:kern w:val="0"/>
                <w:szCs w:val="21"/>
              </w:rPr>
              <w:t>泸</w:t>
            </w:r>
            <w:proofErr w:type="gramEnd"/>
            <w:r>
              <w:rPr>
                <w:rFonts w:ascii="仿宋_GB2312" w:eastAsia="仿宋_GB2312" w:hAnsi="宋体" w:cs="仿宋_GB2312" w:hint="eastAsia"/>
                <w:color w:val="000000"/>
                <w:kern w:val="0"/>
                <w:szCs w:val="21"/>
              </w:rPr>
              <w:t>越</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9E5108C"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立德树人视域下《幼儿教师伦理学》课程</w:t>
            </w:r>
            <w:proofErr w:type="gramStart"/>
            <w:r>
              <w:rPr>
                <w:rFonts w:ascii="仿宋_GB2312" w:eastAsia="仿宋_GB2312" w:hAnsi="宋体" w:cs="仿宋_GB2312" w:hint="eastAsia"/>
                <w:color w:val="000000"/>
                <w:kern w:val="0"/>
                <w:szCs w:val="21"/>
              </w:rPr>
              <w:t>思政实施</w:t>
            </w:r>
            <w:proofErr w:type="gramEnd"/>
            <w:r>
              <w:rPr>
                <w:rFonts w:ascii="仿宋_GB2312" w:eastAsia="仿宋_GB2312" w:hAnsi="宋体" w:cs="仿宋_GB2312" w:hint="eastAsia"/>
                <w:color w:val="000000"/>
                <w:kern w:val="0"/>
                <w:szCs w:val="21"/>
              </w:rPr>
              <w:t>现状及策略研究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3B8C04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17FC691"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92B3C2F"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39</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AB095B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孙齐斌</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36C61A0"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融媒体</w:t>
            </w:r>
            <w:proofErr w:type="gramEnd"/>
            <w:r>
              <w:rPr>
                <w:rFonts w:ascii="仿宋_GB2312" w:eastAsia="仿宋_GB2312" w:hAnsi="宋体" w:cs="仿宋_GB2312" w:hint="eastAsia"/>
                <w:color w:val="000000"/>
                <w:kern w:val="0"/>
                <w:szCs w:val="21"/>
              </w:rPr>
              <w:t>视域下高校党建工作宣传效果的优化策略研究——以浙江师范大学官网、</w:t>
            </w:r>
            <w:proofErr w:type="gramStart"/>
            <w:r>
              <w:rPr>
                <w:rFonts w:ascii="仿宋_GB2312" w:eastAsia="仿宋_GB2312" w:hAnsi="宋体" w:cs="仿宋_GB2312" w:hint="eastAsia"/>
                <w:color w:val="000000"/>
                <w:kern w:val="0"/>
                <w:szCs w:val="21"/>
              </w:rPr>
              <w:t>官微为例</w:t>
            </w:r>
            <w:proofErr w:type="gramEnd"/>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FEA104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580F9F0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5DF180C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4E6B69A"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张启悦</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1F7F707"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智慧党建</w:t>
            </w:r>
            <w:proofErr w:type="gramEnd"/>
            <w:r>
              <w:rPr>
                <w:rFonts w:ascii="仿宋_GB2312" w:eastAsia="仿宋_GB2312" w:hAnsi="宋体" w:cs="仿宋_GB2312" w:hint="eastAsia"/>
                <w:color w:val="000000"/>
                <w:kern w:val="0"/>
                <w:szCs w:val="21"/>
              </w:rPr>
              <w:t>引领高校“党建+服务”平台发展的创新型路径探究——以浙江师范大学微心愿平台为例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0CCB384"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4E212D7"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A55963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0712D79"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陈涵琳</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EA6535"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组织育人视域下高校学生党建共同体构建的创新路径探究——以浙江师范大学为例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B396B9B"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9283359"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FF9B3EC"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9783B3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李佳乐</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48404E5"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学生党建网格化管理体系的探索和实践——以浙江师范大学人文学院为例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7BC983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D3CCD96"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646AE1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92144F"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刘涵</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F21CDA6"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中学党建</w:t>
            </w:r>
            <w:proofErr w:type="gramEnd"/>
            <w:r>
              <w:rPr>
                <w:rFonts w:ascii="仿宋_GB2312" w:eastAsia="仿宋_GB2312" w:hAnsi="宋体" w:cs="仿宋_GB2312" w:hint="eastAsia"/>
                <w:color w:val="000000"/>
                <w:kern w:val="0"/>
                <w:szCs w:val="21"/>
              </w:rPr>
              <w:t>工作中“党课+”教育模式探析——以广西龙州县Y中学为例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EDB46ED"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A52C235"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30A7C504"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F3DF5E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郑子彤</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70F9BBF"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新时代“立德树人”视域下沉浸式“大思政课”育人机制的探索与实践研究——以浙江师范大学附属中学为例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D6DFC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D77A95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3F155F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C7B3E4B"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王紫依</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F11961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新时代高校基层党支部推进“党建＋团建”提质增效的路径研究——以浙江师范大学班级党代表制度为例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0B8D2B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22A085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2A75A2C"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93B2A5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张予蓓</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DD43C12"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高校党群服务综合体建设路径——以浙江师范大学党员之家为例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211710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D1E189F"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18FA411"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95D03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沈烨华</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461454A"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党支部联学共建</w:t>
            </w:r>
            <w:proofErr w:type="gramEnd"/>
            <w:r>
              <w:rPr>
                <w:rFonts w:ascii="仿宋_GB2312" w:eastAsia="仿宋_GB2312" w:hAnsi="宋体" w:cs="仿宋_GB2312" w:hint="eastAsia"/>
                <w:color w:val="000000"/>
                <w:kern w:val="0"/>
                <w:szCs w:val="21"/>
              </w:rPr>
              <w:t>助</w:t>
            </w:r>
            <w:proofErr w:type="gramStart"/>
            <w:r>
              <w:rPr>
                <w:rFonts w:ascii="仿宋_GB2312" w:eastAsia="仿宋_GB2312" w:hAnsi="宋体" w:cs="仿宋_GB2312" w:hint="eastAsia"/>
                <w:color w:val="000000"/>
                <w:kern w:val="0"/>
                <w:szCs w:val="21"/>
              </w:rPr>
              <w:t>推组织</w:t>
            </w:r>
            <w:proofErr w:type="gramEnd"/>
            <w:r>
              <w:rPr>
                <w:rFonts w:ascii="仿宋_GB2312" w:eastAsia="仿宋_GB2312" w:hAnsi="宋体" w:cs="仿宋_GB2312" w:hint="eastAsia"/>
                <w:color w:val="000000"/>
                <w:kern w:val="0"/>
                <w:szCs w:val="21"/>
              </w:rPr>
              <w:t>育人的路径研究——以浙江师范大学外国语学院为例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2AC0A9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CB31589"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56A34B3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189C42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朱豪杰</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D366B47"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红色寻访助推高校党建带团建模</w:t>
            </w:r>
            <w:proofErr w:type="gramStart"/>
            <w:r>
              <w:rPr>
                <w:rFonts w:ascii="仿宋_GB2312" w:eastAsia="仿宋_GB2312" w:hAnsi="宋体" w:cs="仿宋_GB2312" w:hint="eastAsia"/>
                <w:color w:val="000000"/>
                <w:kern w:val="0"/>
                <w:szCs w:val="21"/>
              </w:rPr>
              <w:t>式探索</w:t>
            </w:r>
            <w:proofErr w:type="gramEnd"/>
            <w:r>
              <w:rPr>
                <w:rFonts w:ascii="仿宋_GB2312" w:eastAsia="仿宋_GB2312" w:hAnsi="宋体" w:cs="仿宋_GB2312" w:hint="eastAsia"/>
                <w:color w:val="000000"/>
                <w:kern w:val="0"/>
                <w:szCs w:val="21"/>
              </w:rPr>
              <w:t>——以Z大学为例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BBE403D"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3B7D9EF"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D4E1D82"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49</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8CEDE11"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陈佳瑶</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32A03DA"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关于高校外语赋能党建特色品牌建设的调查研究——以浙江师范大学外国语学院为例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DE27539"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66BC51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F307194"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08206BE"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徐珏</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74987E8"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从红色歌剧中</w:t>
            </w:r>
            <w:proofErr w:type="gramStart"/>
            <w:r>
              <w:rPr>
                <w:rFonts w:ascii="仿宋_GB2312" w:eastAsia="仿宋_GB2312" w:hAnsi="宋体" w:cs="仿宋_GB2312" w:hint="eastAsia"/>
                <w:color w:val="000000"/>
                <w:kern w:val="0"/>
                <w:szCs w:val="21"/>
              </w:rPr>
              <w:t>探寻党</w:t>
            </w:r>
            <w:proofErr w:type="gramEnd"/>
            <w:r>
              <w:rPr>
                <w:rFonts w:ascii="仿宋_GB2312" w:eastAsia="仿宋_GB2312" w:hAnsi="宋体" w:cs="仿宋_GB2312" w:hint="eastAsia"/>
                <w:color w:val="000000"/>
                <w:kern w:val="0"/>
                <w:szCs w:val="21"/>
              </w:rPr>
              <w:t>的革命精神——以延安时期红色经典歌剧为例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AEFA3CD"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24FD716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F75DAF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75E82CE"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刘如昕</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FCD1ECE"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音乐微党课在学生党建工作中的融合研究——以浙江师范大学为例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B23BC5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223E4E74"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9F3885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C2D708"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叶欢</w:t>
            </w:r>
            <w:proofErr w:type="gramStart"/>
            <w:r>
              <w:rPr>
                <w:rFonts w:ascii="仿宋_GB2312" w:eastAsia="仿宋_GB2312" w:hAnsi="宋体" w:cs="仿宋_GB2312" w:hint="eastAsia"/>
                <w:color w:val="000000"/>
                <w:kern w:val="0"/>
                <w:szCs w:val="21"/>
              </w:rPr>
              <w:t>欢</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3C05528"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“民情日记”的传承和创新发展研究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48F8DC3"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5A778A0"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B547F19"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53</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39CBC73"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沈欣瑜</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EF63D81"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以画叙党史</w:t>
            </w:r>
            <w:proofErr w:type="gramEnd"/>
            <w:r>
              <w:rPr>
                <w:rFonts w:ascii="仿宋_GB2312" w:eastAsia="仿宋_GB2312" w:hAnsi="宋体" w:cs="仿宋_GB2312" w:hint="eastAsia"/>
                <w:color w:val="000000"/>
                <w:kern w:val="0"/>
                <w:szCs w:val="21"/>
              </w:rPr>
              <w:t>，</w:t>
            </w:r>
            <w:proofErr w:type="gramStart"/>
            <w:r>
              <w:rPr>
                <w:rFonts w:ascii="仿宋_GB2312" w:eastAsia="仿宋_GB2312" w:hAnsi="宋体" w:cs="仿宋_GB2312" w:hint="eastAsia"/>
                <w:color w:val="000000"/>
                <w:kern w:val="0"/>
                <w:szCs w:val="21"/>
              </w:rPr>
              <w:t>微课进</w:t>
            </w:r>
            <w:proofErr w:type="gramEnd"/>
            <w:r>
              <w:rPr>
                <w:rFonts w:ascii="仿宋_GB2312" w:eastAsia="仿宋_GB2312" w:hAnsi="宋体" w:cs="仿宋_GB2312" w:hint="eastAsia"/>
                <w:color w:val="000000"/>
                <w:kern w:val="0"/>
                <w:szCs w:val="21"/>
              </w:rPr>
              <w:t>校园——美育视角下兰溪市党史教育基地党史微课程实践研究</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7A23A68"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5C25C83"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4CB91F3"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0AB12D5"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潘亚楠</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DFE635F"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永不褪色的军魂：退役老兵红色精神融入大学生党性教育的路径探究——基于浙江省一百名退役老兵的实证调查</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337263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61DEC39"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C63AE1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lastRenderedPageBreak/>
              <w:t>55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71B3B91"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罗彤</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AC909E3"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基于地方红色文化资源融合的大中小党史教育一体化建设——以金华市30所学校为例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D8D05A2"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6B79DB2" w14:textId="77777777">
        <w:trPr>
          <w:trHeight w:val="395"/>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4FC0E6B"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4C1CBD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冯涛</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9B55D42"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高校学生党员参与社会服务的现状及途径研究——以浙江师范大学为例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DC76D43"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C6AE55B"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2D29A755"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2053069"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李佳辉</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C1EFF65"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数字党建</w:t>
            </w:r>
            <w:proofErr w:type="gramEnd"/>
            <w:r>
              <w:rPr>
                <w:rFonts w:ascii="仿宋_GB2312" w:eastAsia="仿宋_GB2312" w:hAnsi="宋体" w:cs="仿宋_GB2312" w:hint="eastAsia"/>
                <w:color w:val="000000"/>
                <w:kern w:val="0"/>
                <w:szCs w:val="21"/>
              </w:rPr>
              <w:t>下提升高校学生党支部组织生活质量的研究——以浙江师范大学为例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C38719A"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663767B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6BEDA7AD"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58</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7468CF7"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刘晓阳</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89A8F9D"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“互联网＋”模式下高校</w:t>
            </w:r>
            <w:proofErr w:type="gramStart"/>
            <w:r>
              <w:rPr>
                <w:rFonts w:ascii="仿宋_GB2312" w:eastAsia="仿宋_GB2312" w:hAnsi="宋体" w:cs="仿宋_GB2312" w:hint="eastAsia"/>
                <w:color w:val="000000"/>
                <w:kern w:val="0"/>
                <w:szCs w:val="21"/>
              </w:rPr>
              <w:t>智慧党建</w:t>
            </w:r>
            <w:proofErr w:type="gramEnd"/>
            <w:r>
              <w:rPr>
                <w:rFonts w:ascii="仿宋_GB2312" w:eastAsia="仿宋_GB2312" w:hAnsi="宋体" w:cs="仿宋_GB2312" w:hint="eastAsia"/>
                <w:color w:val="000000"/>
                <w:kern w:val="0"/>
                <w:szCs w:val="21"/>
              </w:rPr>
              <w:t>的创新发展之路——以浙江师范大学为例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843023"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4E19956"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69379E6"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59</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2B86E42"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王婧琰</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86A9DA3"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“党建+”模式下学生党支部主题党日提质增效路径的探索与实践——以浙江师范大学为例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D2E50E1"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F943B0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DC44AA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60</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712E1A"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钱雅楠</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7028D2F" w14:textId="77777777" w:rsidR="007D6F33" w:rsidRDefault="00000000">
            <w:pPr>
              <w:widowControl/>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融媒体</w:t>
            </w:r>
            <w:proofErr w:type="gramEnd"/>
            <w:r>
              <w:rPr>
                <w:rFonts w:ascii="仿宋_GB2312" w:eastAsia="仿宋_GB2312" w:hAnsi="宋体" w:cs="仿宋_GB2312" w:hint="eastAsia"/>
                <w:color w:val="000000"/>
                <w:kern w:val="0"/>
                <w:szCs w:val="21"/>
              </w:rPr>
              <w:t>背景下的高校学生党支部组织生活建设路径探索——以浙江师范大学化学与生命科学学院为例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7EF3A17"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13874E2D"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4AA527E"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61</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52B6D6A"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赵诗雨</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E11337B"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新时代高校党群服务中心建设的现状调查及其发展策略研究——以浙江师范大学为例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4F0C376"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30855377"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48CED2B0"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62</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1758892"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陈诺</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50532B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“基层党建+社会治理”创新模式对共同富裕推动效应的探索研究—以义乌市七一村为例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376681F"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08DDF82"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05DFCCC8"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64</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5BFD23F"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潘婷</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AF1A090"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高校研究生党支部组织力提升策略研究--以浙师大研究生支部为例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2A9A0E3"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46EC6EE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DC45D2A" w14:textId="77777777" w:rsidR="007D6F33" w:rsidRDefault="00000000">
            <w:pPr>
              <w:widowControl/>
              <w:jc w:val="center"/>
              <w:rPr>
                <w:rFonts w:ascii="微软雅黑" w:eastAsia="微软雅黑" w:hAnsi="微软雅黑" w:cs="微软雅黑"/>
                <w:color w:val="000000"/>
                <w:szCs w:val="21"/>
              </w:rPr>
            </w:pPr>
            <w:r>
              <w:rPr>
                <w:rFonts w:ascii="微软雅黑" w:eastAsia="微软雅黑" w:hAnsi="微软雅黑"/>
                <w:szCs w:val="21"/>
              </w:rPr>
              <w:t>65</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136E40F"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严</w:t>
            </w:r>
            <w:proofErr w:type="gramStart"/>
            <w:r>
              <w:rPr>
                <w:rFonts w:ascii="仿宋_GB2312" w:eastAsia="仿宋_GB2312" w:hAnsi="宋体" w:cs="仿宋_GB2312" w:hint="eastAsia"/>
                <w:color w:val="000000"/>
                <w:kern w:val="0"/>
                <w:szCs w:val="21"/>
              </w:rPr>
              <w:t>世</w:t>
            </w:r>
            <w:proofErr w:type="gramEnd"/>
            <w:r>
              <w:rPr>
                <w:rFonts w:ascii="仿宋_GB2312" w:eastAsia="仿宋_GB2312" w:hAnsi="宋体" w:cs="仿宋_GB2312" w:hint="eastAsia"/>
                <w:color w:val="000000"/>
                <w:kern w:val="0"/>
                <w:szCs w:val="21"/>
              </w:rPr>
              <w:t>强</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1D7D816"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海外国际中文教师党员队伍建设路径探究——以浙江师范大学国际文化与教育学院为例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0898627" w14:textId="77777777" w:rsidR="007D6F33" w:rsidRDefault="00000000">
            <w:pPr>
              <w:widowControl/>
              <w:jc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合格</w:t>
            </w:r>
          </w:p>
        </w:tc>
      </w:tr>
      <w:tr w:rsidR="007D6F33" w14:paraId="08B7E15C"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77681BAA" w14:textId="77777777" w:rsidR="007D6F33" w:rsidRDefault="00000000">
            <w:pPr>
              <w:widowControl/>
              <w:jc w:val="center"/>
              <w:rPr>
                <w:rFonts w:ascii="微软雅黑" w:eastAsia="微软雅黑" w:hAnsi="微软雅黑" w:cs="微软雅黑"/>
                <w:color w:val="000000"/>
                <w:kern w:val="0"/>
                <w:szCs w:val="21"/>
              </w:rPr>
            </w:pPr>
            <w:r>
              <w:rPr>
                <w:rFonts w:ascii="微软雅黑" w:eastAsia="微软雅黑" w:hAnsi="微软雅黑"/>
                <w:szCs w:val="21"/>
              </w:rPr>
              <w:t>66</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FFA30FB"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宋舒鸿</w:t>
            </w:r>
            <w:proofErr w:type="gramEnd"/>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C36007F"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“党建+文旅”模式下红色资源助力乡村振兴路径探究——以金华兰溪为例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EBDF6F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合格</w:t>
            </w:r>
          </w:p>
        </w:tc>
      </w:tr>
      <w:tr w:rsidR="007D6F33" w14:paraId="50947F2F" w14:textId="77777777">
        <w:trPr>
          <w:trHeight w:val="700"/>
        </w:trPr>
        <w:tc>
          <w:tcPr>
            <w:tcW w:w="582" w:type="dxa"/>
            <w:tcBorders>
              <w:top w:val="single" w:sz="8" w:space="0" w:color="000000"/>
              <w:left w:val="single" w:sz="8" w:space="0" w:color="000000"/>
              <w:bottom w:val="single" w:sz="8" w:space="0" w:color="000000"/>
              <w:right w:val="single" w:sz="8" w:space="0" w:color="000000"/>
            </w:tcBorders>
            <w:shd w:val="clear" w:color="auto" w:fill="FFFFFF"/>
          </w:tcPr>
          <w:p w14:paraId="114D3D7F" w14:textId="77777777" w:rsidR="007D6F33" w:rsidRDefault="00000000">
            <w:pPr>
              <w:widowControl/>
              <w:jc w:val="center"/>
              <w:rPr>
                <w:rFonts w:ascii="微软雅黑" w:eastAsia="微软雅黑" w:hAnsi="微软雅黑" w:cs="微软雅黑"/>
                <w:color w:val="000000"/>
                <w:kern w:val="0"/>
                <w:szCs w:val="21"/>
              </w:rPr>
            </w:pPr>
            <w:r>
              <w:rPr>
                <w:rFonts w:ascii="微软雅黑" w:eastAsia="微软雅黑" w:hAnsi="微软雅黑"/>
                <w:szCs w:val="21"/>
              </w:rPr>
              <w:t>67</w:t>
            </w:r>
          </w:p>
        </w:tc>
        <w:tc>
          <w:tcPr>
            <w:tcW w:w="1589"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B3CF804" w14:textId="77777777" w:rsidR="007D6F33" w:rsidRDefault="00000000">
            <w:pPr>
              <w:widowControl/>
              <w:jc w:val="center"/>
              <w:rPr>
                <w:rFonts w:ascii="仿宋_GB2312" w:eastAsia="仿宋_GB2312" w:hAnsi="宋体" w:cs="仿宋_GB2312"/>
                <w:color w:val="000000"/>
                <w:kern w:val="0"/>
                <w:szCs w:val="21"/>
              </w:rPr>
            </w:pPr>
            <w:proofErr w:type="gramStart"/>
            <w:r>
              <w:rPr>
                <w:rFonts w:ascii="仿宋_GB2312" w:eastAsia="仿宋_GB2312" w:hAnsi="宋体" w:cs="仿宋_GB2312" w:hint="eastAsia"/>
                <w:color w:val="000000"/>
                <w:kern w:val="0"/>
                <w:szCs w:val="21"/>
              </w:rPr>
              <w:t>泮鑫</w:t>
            </w:r>
            <w:proofErr w:type="gramEnd"/>
            <w:r>
              <w:rPr>
                <w:rFonts w:ascii="仿宋_GB2312" w:eastAsia="仿宋_GB2312" w:hAnsi="宋体" w:cs="仿宋_GB2312" w:hint="eastAsia"/>
                <w:color w:val="000000"/>
                <w:kern w:val="0"/>
                <w:szCs w:val="21"/>
              </w:rPr>
              <w:t>禹</w:t>
            </w:r>
          </w:p>
        </w:tc>
        <w:tc>
          <w:tcPr>
            <w:tcW w:w="6611"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D03AB36" w14:textId="77777777" w:rsidR="007D6F33" w:rsidRDefault="00000000">
            <w:pPr>
              <w:widowControl/>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新主流红色电影融入高校党史教育的现状分析与路径创新——以浙江师范大学为例</w:t>
            </w:r>
          </w:p>
        </w:tc>
        <w:tc>
          <w:tcPr>
            <w:tcW w:w="96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0CC16D4" w14:textId="77777777" w:rsidR="007D6F33" w:rsidRDefault="00000000">
            <w:pPr>
              <w:widowControl/>
              <w:jc w:val="center"/>
              <w:rPr>
                <w:rFonts w:ascii="仿宋_GB2312" w:eastAsia="仿宋_GB2312" w:hAnsi="宋体" w:cs="仿宋_GB2312"/>
                <w:color w:val="000000"/>
                <w:kern w:val="0"/>
                <w:szCs w:val="21"/>
              </w:rPr>
            </w:pPr>
            <w:r>
              <w:rPr>
                <w:rFonts w:ascii="仿宋_GB2312" w:eastAsia="仿宋_GB2312" w:hAnsi="宋体" w:cs="仿宋_GB2312" w:hint="eastAsia"/>
                <w:color w:val="000000"/>
                <w:kern w:val="0"/>
                <w:szCs w:val="21"/>
              </w:rPr>
              <w:t>合格</w:t>
            </w:r>
          </w:p>
        </w:tc>
      </w:tr>
    </w:tbl>
    <w:p w14:paraId="6AC25CAB" w14:textId="77777777" w:rsidR="007D6F33" w:rsidRDefault="007D6F33"/>
    <w:p w14:paraId="3D69FA31" w14:textId="77777777" w:rsidR="007D6F33" w:rsidRDefault="00000000">
      <w:pPr>
        <w:spacing w:line="400" w:lineRule="exact"/>
        <w:ind w:firstLineChars="200" w:firstLine="480"/>
        <w:jc w:val="right"/>
        <w:rPr>
          <w:rFonts w:ascii="仿宋_GB2312" w:eastAsia="仿宋_GB2312" w:hAnsi="仿宋_GB2312" w:cs="仿宋_GB2312"/>
          <w:color w:val="000000"/>
          <w:sz w:val="24"/>
          <w:shd w:val="clear" w:color="auto" w:fill="FFFFFF"/>
        </w:rPr>
      </w:pPr>
      <w:r>
        <w:rPr>
          <w:rFonts w:ascii="仿宋_GB2312" w:eastAsia="仿宋_GB2312" w:hAnsi="仿宋_GB2312" w:cs="仿宋_GB2312" w:hint="eastAsia"/>
          <w:color w:val="000000"/>
          <w:sz w:val="24"/>
          <w:shd w:val="clear" w:color="auto" w:fill="FFFFFF"/>
        </w:rPr>
        <w:t>浙江师范大学党员之家</w:t>
      </w:r>
    </w:p>
    <w:p w14:paraId="25AFFD1F" w14:textId="77777777" w:rsidR="007D6F33" w:rsidRDefault="00000000">
      <w:pPr>
        <w:spacing w:line="400" w:lineRule="exact"/>
        <w:ind w:firstLineChars="200" w:firstLine="480"/>
        <w:jc w:val="right"/>
        <w:rPr>
          <w:rFonts w:ascii="仿宋_GB2312" w:eastAsia="仿宋_GB2312" w:hAnsi="仿宋_GB2312" w:cs="仿宋_GB2312"/>
          <w:color w:val="000000"/>
          <w:sz w:val="24"/>
          <w:shd w:val="clear" w:color="auto" w:fill="FFFFFF"/>
        </w:rPr>
      </w:pPr>
      <w:r>
        <w:rPr>
          <w:rFonts w:ascii="仿宋_GB2312" w:eastAsia="仿宋_GB2312" w:hAnsi="仿宋_GB2312" w:cs="仿宋_GB2312"/>
          <w:color w:val="000000"/>
          <w:sz w:val="24"/>
          <w:shd w:val="clear" w:color="auto" w:fill="FFFFFF"/>
        </w:rPr>
        <w:t xml:space="preserve">                            2023年8月</w:t>
      </w:r>
    </w:p>
    <w:sectPr w:rsidR="007D6F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B4D85" w14:textId="77777777" w:rsidR="00A22960" w:rsidRDefault="00A22960" w:rsidP="00432CC0">
      <w:r>
        <w:separator/>
      </w:r>
    </w:p>
  </w:endnote>
  <w:endnote w:type="continuationSeparator" w:id="0">
    <w:p w14:paraId="42972858" w14:textId="77777777" w:rsidR="00A22960" w:rsidRDefault="00A22960" w:rsidP="00432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152CA" w14:textId="77777777" w:rsidR="00A22960" w:rsidRDefault="00A22960" w:rsidP="00432CC0">
      <w:r>
        <w:separator/>
      </w:r>
    </w:p>
  </w:footnote>
  <w:footnote w:type="continuationSeparator" w:id="0">
    <w:p w14:paraId="44564D35" w14:textId="77777777" w:rsidR="00A22960" w:rsidRDefault="00A22960" w:rsidP="00432C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B71"/>
    <w:rsid w:val="00062BF0"/>
    <w:rsid w:val="00133B71"/>
    <w:rsid w:val="001D619E"/>
    <w:rsid w:val="003540CD"/>
    <w:rsid w:val="00432CC0"/>
    <w:rsid w:val="00754D8B"/>
    <w:rsid w:val="007A717A"/>
    <w:rsid w:val="007D6F33"/>
    <w:rsid w:val="008F49A5"/>
    <w:rsid w:val="00A22960"/>
    <w:rsid w:val="00A957E7"/>
    <w:rsid w:val="00BC3DB5"/>
    <w:rsid w:val="00C35DCE"/>
    <w:rsid w:val="00C90D5B"/>
    <w:rsid w:val="00D42DCB"/>
    <w:rsid w:val="00F87C73"/>
    <w:rsid w:val="402E0B48"/>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BAF0D"/>
  <w15:docId w15:val="{7E79BCEB-B8B1-47E8-8640-2BE500B9A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宋体"/>
      <w:kern w:val="2"/>
      <w:sz w:val="21"/>
      <w:szCs w:val="24"/>
    </w:rPr>
  </w:style>
  <w:style w:type="paragraph" w:styleId="1">
    <w:name w:val="heading 1"/>
    <w:basedOn w:val="a"/>
    <w:uiPriority w:val="9"/>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character" w:customStyle="1" w:styleId="font31">
    <w:name w:val="font31"/>
    <w:basedOn w:val="a0"/>
    <w:qFormat/>
    <w:rPr>
      <w:rFonts w:ascii="仿宋_GB2312" w:eastAsia="仿宋_GB2312" w:cs="仿宋_GB2312" w:hint="eastAsia"/>
      <w:color w:val="000000"/>
      <w:sz w:val="27"/>
      <w:szCs w:val="27"/>
      <w:u w:val="none"/>
    </w:rPr>
  </w:style>
  <w:style w:type="character" w:customStyle="1" w:styleId="font51">
    <w:name w:val="font51"/>
    <w:basedOn w:val="a0"/>
    <w:qFormat/>
    <w:rPr>
      <w:rFonts w:ascii="Arial" w:hAnsi="Arial" w:cs="Arial"/>
      <w:color w:val="000000"/>
      <w:sz w:val="28"/>
      <w:szCs w:val="28"/>
      <w:u w:val="none"/>
    </w:rPr>
  </w:style>
  <w:style w:type="character" w:customStyle="1" w:styleId="font01">
    <w:name w:val="font01"/>
    <w:basedOn w:val="a0"/>
    <w:qFormat/>
    <w:rPr>
      <w:rFonts w:ascii="仿宋_GB2312" w:eastAsia="仿宋_GB2312" w:cs="仿宋_GB2312" w:hint="eastAsia"/>
      <w:color w:val="000000"/>
      <w:sz w:val="28"/>
      <w:szCs w:val="28"/>
      <w:u w:val="none"/>
    </w:rPr>
  </w:style>
  <w:style w:type="character" w:customStyle="1" w:styleId="font71">
    <w:name w:val="font71"/>
    <w:basedOn w:val="a0"/>
    <w:qFormat/>
    <w:rPr>
      <w:rFonts w:ascii="宋体" w:eastAsia="宋体" w:hAnsi="宋体" w:cs="宋体" w:hint="eastAsia"/>
      <w:color w:val="000000"/>
      <w:sz w:val="28"/>
      <w:szCs w:val="28"/>
      <w:u w:val="none"/>
    </w:rPr>
  </w:style>
  <w:style w:type="character" w:customStyle="1" w:styleId="font41">
    <w:name w:val="font41"/>
    <w:basedOn w:val="a0"/>
    <w:rPr>
      <w:rFonts w:ascii="仿宋_GB2312" w:eastAsia="仿宋_GB2312" w:cs="仿宋_GB2312" w:hint="eastAsia"/>
      <w:color w:val="000000"/>
      <w:sz w:val="28"/>
      <w:szCs w:val="28"/>
      <w:u w:val="none"/>
    </w:rPr>
  </w:style>
  <w:style w:type="character" w:customStyle="1" w:styleId="font61">
    <w:name w:val="font61"/>
    <w:basedOn w:val="a0"/>
    <w:qFormat/>
    <w:rPr>
      <w:rFonts w:ascii="Arial" w:hAnsi="Arial" w:cs="Arial"/>
      <w:color w:val="000000"/>
      <w:sz w:val="28"/>
      <w:szCs w:val="28"/>
      <w:u w:val="none"/>
    </w:rPr>
  </w:style>
  <w:style w:type="character" w:customStyle="1" w:styleId="font21">
    <w:name w:val="font21"/>
    <w:basedOn w:val="a0"/>
    <w:qFormat/>
    <w:rPr>
      <w:rFonts w:ascii="宋体" w:eastAsia="宋体" w:hAnsi="宋体" w:cs="宋体" w:hint="eastAsia"/>
      <w:color w:val="000000"/>
      <w:sz w:val="28"/>
      <w:szCs w:val="28"/>
      <w:u w:val="none"/>
    </w:rPr>
  </w:style>
  <w:style w:type="character" w:customStyle="1" w:styleId="a6">
    <w:name w:val="页眉 字符"/>
    <w:basedOn w:val="a0"/>
    <w:link w:val="a5"/>
    <w:uiPriority w:val="99"/>
    <w:rPr>
      <w:rFonts w:ascii="Calibri" w:hAnsi="Calibri" w:cs="宋体"/>
      <w:kern w:val="2"/>
      <w:sz w:val="18"/>
      <w:szCs w:val="18"/>
    </w:rPr>
  </w:style>
  <w:style w:type="character" w:customStyle="1" w:styleId="a4">
    <w:name w:val="页脚 字符"/>
    <w:basedOn w:val="a0"/>
    <w:link w:val="a3"/>
    <w:uiPriority w:val="99"/>
    <w:rPr>
      <w:rFonts w:ascii="Calibri"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0000000000000000000"/>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00000000000000000000"/>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454</Words>
  <Characters>2591</Characters>
  <Application>Microsoft Office Word</Application>
  <DocSecurity>0</DocSecurity>
  <Lines>21</Lines>
  <Paragraphs>6</Paragraphs>
  <ScaleCrop>false</ScaleCrop>
  <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huawei</dc:creator>
  <cp:keywords/>
  <dc:description/>
  <cp:lastModifiedBy>yzh12290010@outlook.com</cp:lastModifiedBy>
  <cp:revision>2</cp:revision>
  <dcterms:created xsi:type="dcterms:W3CDTF">2023-09-02T08:36:00Z</dcterms:created>
  <dcterms:modified xsi:type="dcterms:W3CDTF">2023-09-02T08:36:00Z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F3C1062B5DBB42778CCCE10156A5A519</vt:lpwstr>
  </property>
</Properties>
</file>